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7153" w14:textId="77777777" w:rsidR="00DD2BB6" w:rsidRDefault="00DD2BB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0" w:after="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1F72FE1" w14:textId="77777777" w:rsidR="00DD2B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0" w:after="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PROJETO DE LEI Nº 18, DE 16 DE MARÇO DE 2023</w:t>
      </w:r>
    </w:p>
    <w:p w14:paraId="72F4A374" w14:textId="77777777" w:rsidR="00DD2BB6" w:rsidRDefault="00000000">
      <w:pPr>
        <w:tabs>
          <w:tab w:val="left" w:pos="1560"/>
          <w:tab w:val="center" w:pos="4703"/>
          <w:tab w:val="left" w:pos="5103"/>
          <w:tab w:val="left" w:pos="6230"/>
        </w:tabs>
        <w:spacing w:before="0" w:after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(Autoria: Poder Executivo)</w:t>
      </w:r>
    </w:p>
    <w:p w14:paraId="2E2F80E1" w14:textId="77777777" w:rsidR="00DD2BB6" w:rsidRDefault="00000000">
      <w:pPr>
        <w:tabs>
          <w:tab w:val="left" w:pos="851"/>
        </w:tabs>
        <w:spacing w:before="0" w:after="0"/>
        <w:ind w:left="2977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14:paraId="6F7010FA" w14:textId="77777777" w:rsidR="00DD2BB6" w:rsidRDefault="00000000">
      <w:pPr>
        <w:tabs>
          <w:tab w:val="left" w:pos="851"/>
        </w:tabs>
        <w:spacing w:before="0" w:after="0"/>
        <w:ind w:left="3119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Concede revisão geral anual e reajuste dos vencimentos dos servidores do Poder Executivo, aposentados, pensionistas e contratados temporariamente.</w:t>
      </w:r>
    </w:p>
    <w:p w14:paraId="39482D79" w14:textId="77777777" w:rsidR="00DD2BB6" w:rsidRDefault="00DD2BB6">
      <w:pPr>
        <w:spacing w:before="0" w:after="0"/>
        <w:ind w:left="2977" w:firstLine="0"/>
        <w:rPr>
          <w:rFonts w:ascii="Arial" w:eastAsia="Arial" w:hAnsi="Arial" w:cs="Arial"/>
        </w:rPr>
      </w:pPr>
    </w:p>
    <w:p w14:paraId="21054F1B" w14:textId="264CF2FC" w:rsidR="00DD2BB6" w:rsidRDefault="00000000">
      <w:pPr>
        <w:tabs>
          <w:tab w:val="left" w:pos="284"/>
          <w:tab w:val="left" w:pos="851"/>
        </w:tabs>
        <w:spacing w:before="0" w:after="0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1º A revisão geral anual de que trata o inciso X, parte final do art. 37 da Constituição Federal de 1988, e nos termos da Lei Municipal nº 522, de 20 de fevereiro de 2008, é concedida pela aplicação de 5,60% (cinco vírgula sessenta por cento) e mais aumento real de 1,40% (um vírgula quarenta por cento), com vigência a contar de 1º de março de 2023, sobre os vencimentos dos servidores do Quadro Geral e sobre o padrão de referência do  Quadro do Magistério Público Municipal do Poder Executivo, incluídos os contratados temporariamente, e sobre o provento dos aposentados e pensionistas detentores do direito à paridade, exceto aos Secretários Municipais.</w:t>
      </w:r>
    </w:p>
    <w:p w14:paraId="63B8719C" w14:textId="77777777" w:rsidR="00DD2BB6" w:rsidRDefault="00000000">
      <w:pPr>
        <w:tabs>
          <w:tab w:val="left" w:pos="284"/>
          <w:tab w:val="left" w:pos="851"/>
        </w:tabs>
        <w:spacing w:before="0" w:after="0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Art. 2º As despesas decorrentes serão atendidas pelas dotações orçamentárias próprias.</w:t>
      </w:r>
    </w:p>
    <w:p w14:paraId="35EB4D5B" w14:textId="77777777" w:rsidR="00DD2BB6" w:rsidRDefault="00000000">
      <w:pPr>
        <w:tabs>
          <w:tab w:val="left" w:pos="284"/>
          <w:tab w:val="left" w:pos="851"/>
        </w:tabs>
        <w:spacing w:before="0" w:after="0"/>
        <w:ind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Art. 3º Esta Lei entra em vigor na data de sua publicação, com seus efeitos a contar de 1º de março de 2023.</w:t>
      </w:r>
    </w:p>
    <w:p w14:paraId="1F03742D" w14:textId="77777777" w:rsidR="00DD2BB6" w:rsidRDefault="00DD2BB6">
      <w:pPr>
        <w:tabs>
          <w:tab w:val="left" w:pos="284"/>
          <w:tab w:val="left" w:pos="851"/>
        </w:tabs>
        <w:spacing w:before="0" w:after="0"/>
        <w:ind w:firstLine="0"/>
        <w:rPr>
          <w:rFonts w:ascii="Arial" w:eastAsia="Arial" w:hAnsi="Arial" w:cs="Arial"/>
          <w:color w:val="000000"/>
        </w:rPr>
      </w:pPr>
    </w:p>
    <w:p w14:paraId="628CAD33" w14:textId="77777777" w:rsidR="00DD2B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Gabinete do Prefeito Municipal de Boa Vista do Sul, aos dezesseis dias do mês de março de 2023.</w:t>
      </w:r>
    </w:p>
    <w:p w14:paraId="49DD68F9" w14:textId="77777777" w:rsidR="00DD2BB6" w:rsidRDefault="00DD2B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</w:rPr>
      </w:pPr>
    </w:p>
    <w:p w14:paraId="4E11046E" w14:textId="77777777" w:rsidR="00DD2B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Roberto Martim Schaeffer,</w:t>
      </w:r>
    </w:p>
    <w:p w14:paraId="7DE3BFFB" w14:textId="77777777" w:rsidR="00DD2B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Prefeito Municipal.</w:t>
      </w:r>
    </w:p>
    <w:p w14:paraId="25490017" w14:textId="77777777" w:rsidR="00DD2B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center"/>
        <w:rPr>
          <w:rFonts w:ascii="Arial" w:eastAsia="Arial" w:hAnsi="Arial" w:cs="Arial"/>
          <w:color w:val="000000"/>
        </w:rPr>
      </w:pPr>
      <w:r>
        <w:br w:type="page"/>
      </w:r>
    </w:p>
    <w:p w14:paraId="7C95283A" w14:textId="77777777" w:rsidR="00DD2B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JUSTIFICATIVA DO PROJETO DE LEI N.º 18/2023</w:t>
      </w:r>
    </w:p>
    <w:p w14:paraId="013529EB" w14:textId="77777777" w:rsidR="00DD2BB6" w:rsidRDefault="00DD2BB6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0"/>
        <w:jc w:val="left"/>
        <w:rPr>
          <w:rFonts w:ascii="Arial" w:eastAsia="Arial" w:hAnsi="Arial" w:cs="Arial"/>
          <w:color w:val="000000"/>
        </w:rPr>
      </w:pPr>
    </w:p>
    <w:p w14:paraId="6F95BEC3" w14:textId="77777777" w:rsidR="00DD2BB6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Excelentíssimo Presidente, </w:t>
      </w:r>
    </w:p>
    <w:p w14:paraId="5EC426FD" w14:textId="77777777" w:rsidR="00DD2BB6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Senhores Vereadores,</w:t>
      </w:r>
    </w:p>
    <w:p w14:paraId="2618AFB9" w14:textId="77777777" w:rsidR="00DD2BB6" w:rsidRDefault="00DD2BB6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Arial" w:hAnsi="Arial" w:cs="Arial"/>
          <w:color w:val="000000"/>
        </w:rPr>
      </w:pPr>
    </w:p>
    <w:p w14:paraId="1C1A10B2" w14:textId="77777777" w:rsidR="00DD2BB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O presente Projeto de Lei objetiva a revisão geral anual e aumento real aos servidores do Poder Executivo, aposentados, pensionistas e contratados temporariamente, nos termos da Lei Municipal nº 522, de 20 de fevereiro de 2008 e do disposto no art. 37, X, da Constituição Federal.</w:t>
      </w:r>
    </w:p>
    <w:p w14:paraId="2EFF30E4" w14:textId="77777777" w:rsidR="00DD2BB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Para fins de apurar o percentual à esta revisão geral anual, o Poder Executivo, optou em utilizar como parâmetro o Índice Nacional de Preços ao Consumidor Amplo (IPCA), acumulado nos últimos doze meses, no percentual de 5,60% (cinco vírgula sessenta por cento).</w:t>
      </w:r>
    </w:p>
    <w:p w14:paraId="0F036576" w14:textId="77777777" w:rsidR="00DD2BB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Além da revisão geral, o Projeto objetiva também a concessão de reajuste, a título de aumento real, na proporção de 1,40% (</w:t>
      </w:r>
      <w:proofErr w:type="gramStart"/>
      <w:r>
        <w:rPr>
          <w:rFonts w:ascii="Arial" w:eastAsia="Arial" w:hAnsi="Arial" w:cs="Arial"/>
        </w:rPr>
        <w:t>um vírgula</w:t>
      </w:r>
      <w:proofErr w:type="gramEnd"/>
      <w:r>
        <w:rPr>
          <w:rFonts w:ascii="Arial" w:eastAsia="Arial" w:hAnsi="Arial" w:cs="Arial"/>
        </w:rPr>
        <w:t xml:space="preserve"> quarenta por cento), tendo em vista que a Revisão Geral Anual segue índices inflacionários, sendo de notório conhecimento que não reflete a perda salarial do quadro de servidores, considerando-se os aumentos sucessivos de combustível, energia elétrica e demais valores que compõem o custo de vida.</w:t>
      </w:r>
    </w:p>
    <w:p w14:paraId="1058100D" w14:textId="77777777" w:rsidR="00DD2BB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Segue impacto orçamentário-financeiro.</w:t>
      </w:r>
    </w:p>
    <w:p w14:paraId="1D6C6E55" w14:textId="20900EEA" w:rsidR="00DD2BB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Ante o exposto, solicitamos a aprovação de mais este Projeto, </w:t>
      </w:r>
      <w:r>
        <w:rPr>
          <w:rFonts w:ascii="Arial" w:eastAsia="Arial" w:hAnsi="Arial" w:cs="Arial"/>
          <w:b/>
        </w:rPr>
        <w:t>em regime de urgência, urgentíssima</w:t>
      </w:r>
      <w:r>
        <w:rPr>
          <w:rFonts w:ascii="Arial" w:eastAsia="Arial" w:hAnsi="Arial" w:cs="Arial"/>
        </w:rPr>
        <w:t xml:space="preserve">, visto que a Lei Municipal nº 522/2008 fixou como </w:t>
      </w:r>
      <w:r w:rsidR="00CA14AC">
        <w:rPr>
          <w:rFonts w:ascii="Arial" w:eastAsia="Arial" w:hAnsi="Arial" w:cs="Arial"/>
        </w:rPr>
        <w:t>data base o</w:t>
      </w:r>
      <w:r>
        <w:rPr>
          <w:rFonts w:ascii="Arial" w:eastAsia="Arial" w:hAnsi="Arial" w:cs="Arial"/>
        </w:rPr>
        <w:t xml:space="preserve"> mês de março, porém o IPCA só foi publicado no dia 10 do referido mês.</w:t>
      </w:r>
    </w:p>
    <w:p w14:paraId="63D181C7" w14:textId="77777777" w:rsidR="00DD2BB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Gabinete do Prefeito Municipal de Boa Vista do Sul, aos dezesseis dias do mês de março do ano de 2023.</w:t>
      </w:r>
    </w:p>
    <w:p w14:paraId="776C9365" w14:textId="77777777" w:rsidR="00DD2BB6" w:rsidRDefault="00000000">
      <w:pPr>
        <w:tabs>
          <w:tab w:val="left" w:pos="1276"/>
          <w:tab w:val="left" w:pos="3402"/>
          <w:tab w:val="left" w:pos="4536"/>
        </w:tabs>
        <w:spacing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Roberto Martim Schaeffer,</w:t>
      </w:r>
    </w:p>
    <w:p w14:paraId="1B5F7D4F" w14:textId="77777777" w:rsidR="00DD2BB6" w:rsidRDefault="00000000">
      <w:pPr>
        <w:tabs>
          <w:tab w:val="left" w:pos="1276"/>
          <w:tab w:val="left" w:pos="3402"/>
          <w:tab w:val="left" w:pos="4536"/>
        </w:tabs>
        <w:spacing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Municipal.</w:t>
      </w:r>
    </w:p>
    <w:sectPr w:rsidR="00DD2BB6">
      <w:headerReference w:type="default" r:id="rId6"/>
      <w:pgSz w:w="11906" w:h="16838"/>
      <w:pgMar w:top="851" w:right="1701" w:bottom="1276" w:left="1701" w:header="708" w:footer="5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52B54" w14:textId="77777777" w:rsidR="00434481" w:rsidRDefault="00434481">
      <w:pPr>
        <w:spacing w:before="0" w:after="0" w:line="240" w:lineRule="auto"/>
      </w:pPr>
      <w:r>
        <w:separator/>
      </w:r>
    </w:p>
  </w:endnote>
  <w:endnote w:type="continuationSeparator" w:id="0">
    <w:p w14:paraId="58D8B70C" w14:textId="77777777" w:rsidR="00434481" w:rsidRDefault="004344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8643" w14:textId="77777777" w:rsidR="00434481" w:rsidRDefault="00434481">
      <w:pPr>
        <w:spacing w:before="0" w:after="0" w:line="240" w:lineRule="auto"/>
      </w:pPr>
      <w:r>
        <w:separator/>
      </w:r>
    </w:p>
  </w:footnote>
  <w:footnote w:type="continuationSeparator" w:id="0">
    <w:p w14:paraId="73BCD30F" w14:textId="77777777" w:rsidR="00434481" w:rsidRDefault="0043448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576C" w14:textId="77777777" w:rsidR="00DD2BB6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4A1D9177" wp14:editId="6B625D6A">
          <wp:extent cx="782320" cy="770255"/>
          <wp:effectExtent l="0" t="0" r="0" b="0"/>
          <wp:docPr id="1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320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D89C35" w14:textId="77777777" w:rsidR="00DD2BB6" w:rsidRDefault="00000000">
    <w:pPr>
      <w:keepNext/>
      <w:pBdr>
        <w:top w:val="nil"/>
        <w:left w:val="nil"/>
        <w:bottom w:val="nil"/>
        <w:right w:val="nil"/>
        <w:between w:val="nil"/>
      </w:pBdr>
      <w:spacing w:before="0" w:after="0" w:line="240" w:lineRule="auto"/>
      <w:ind w:firstLine="0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ESTADO DO RIO GRANDE DO SUL</w:t>
    </w:r>
  </w:p>
  <w:p w14:paraId="67ED6C27" w14:textId="77777777" w:rsidR="00DD2BB6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  <w:r>
      <w:rPr>
        <w:b/>
        <w:color w:val="000000"/>
      </w:rPr>
      <w:t>PREFEITURA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BB6"/>
    <w:rsid w:val="00434481"/>
    <w:rsid w:val="0067484C"/>
    <w:rsid w:val="008A0FAC"/>
    <w:rsid w:val="00CA14AC"/>
    <w:rsid w:val="00DD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930B"/>
  <w15:docId w15:val="{6EF1F1ED-AD51-473B-A12D-BAA3C087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2023-03-22T19:37:00Z</cp:lastPrinted>
  <dcterms:created xsi:type="dcterms:W3CDTF">2023-03-21T16:52:00Z</dcterms:created>
  <dcterms:modified xsi:type="dcterms:W3CDTF">2023-03-22T19:39:00Z</dcterms:modified>
</cp:coreProperties>
</file>